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9A67" w14:textId="2951C4C0" w:rsidR="004602DC" w:rsidRDefault="004602DC" w:rsidP="00A06DB2">
      <w:pPr>
        <w:spacing w:after="0"/>
        <w:rPr>
          <w:b/>
          <w:bCs/>
        </w:rPr>
      </w:pPr>
      <w:bookmarkStart w:id="0" w:name="_Hlk39427371"/>
    </w:p>
    <w:p w14:paraId="40F5BED6" w14:textId="77777777" w:rsidR="00A06DB2" w:rsidRDefault="00A06DB2" w:rsidP="00A06DB2">
      <w:pPr>
        <w:spacing w:after="0"/>
        <w:rPr>
          <w:b/>
          <w:bCs/>
        </w:rPr>
      </w:pPr>
    </w:p>
    <w:p w14:paraId="7B4B38A1" w14:textId="5E46D336" w:rsidR="006A516C" w:rsidRPr="00E63883" w:rsidRDefault="006A516C" w:rsidP="006A516C">
      <w:pPr>
        <w:spacing w:after="0"/>
        <w:jc w:val="right"/>
        <w:rPr>
          <w:b/>
          <w:bCs/>
        </w:rPr>
      </w:pPr>
      <w:r w:rsidRPr="00E63883">
        <w:rPr>
          <w:b/>
          <w:bCs/>
        </w:rPr>
        <w:t xml:space="preserve">Andrés Manning Novales </w:t>
      </w:r>
    </w:p>
    <w:p w14:paraId="0FC880F0" w14:textId="77777777" w:rsidR="006A516C" w:rsidRPr="00E63883" w:rsidRDefault="006A516C" w:rsidP="006A516C">
      <w:pPr>
        <w:spacing w:after="0"/>
        <w:jc w:val="right"/>
        <w:rPr>
          <w:b/>
          <w:bCs/>
        </w:rPr>
      </w:pPr>
      <w:r w:rsidRPr="00E63883">
        <w:rPr>
          <w:b/>
          <w:bCs/>
        </w:rPr>
        <w:t>Comisionado</w:t>
      </w:r>
    </w:p>
    <w:p w14:paraId="1A0721D3" w14:textId="77777777" w:rsidR="006A516C" w:rsidRPr="00E63883" w:rsidRDefault="006A516C" w:rsidP="006A516C">
      <w:pPr>
        <w:spacing w:after="0"/>
        <w:jc w:val="right"/>
        <w:rPr>
          <w:b/>
          <w:bCs/>
        </w:rPr>
      </w:pPr>
    </w:p>
    <w:p w14:paraId="1EA95CB1" w14:textId="70BAB089" w:rsidR="006A516C" w:rsidRPr="00E63883" w:rsidRDefault="006A516C" w:rsidP="006A516C">
      <w:pPr>
        <w:jc w:val="right"/>
      </w:pPr>
      <w:r w:rsidRPr="00E63883">
        <w:t xml:space="preserve">Pachuca de Soto, Hgo., a </w:t>
      </w:r>
      <w:r w:rsidR="006D1E08">
        <w:t>1</w:t>
      </w:r>
      <w:r w:rsidR="00E8639F">
        <w:t>0</w:t>
      </w:r>
      <w:r w:rsidRPr="00E63883">
        <w:t xml:space="preserve"> de </w:t>
      </w:r>
      <w:r w:rsidR="00E8639F">
        <w:t>diciembre</w:t>
      </w:r>
      <w:r w:rsidRPr="00E63883">
        <w:t xml:space="preserve"> de 2020.</w:t>
      </w:r>
    </w:p>
    <w:p w14:paraId="6255BF40" w14:textId="27BBEF42" w:rsidR="006A516C" w:rsidRPr="00E63883" w:rsidRDefault="006A516C" w:rsidP="006A516C">
      <w:pPr>
        <w:jc w:val="right"/>
        <w:rPr>
          <w:rFonts w:eastAsia="Times New Roman" w:cs="Calibri"/>
          <w:color w:val="000000"/>
          <w:lang w:eastAsia="es-MX"/>
        </w:rPr>
      </w:pPr>
      <w:r w:rsidRPr="00E63883">
        <w:t xml:space="preserve">Oficio No. </w:t>
      </w:r>
      <w:r w:rsidRPr="00E63883">
        <w:rPr>
          <w:rFonts w:eastAsia="Times New Roman" w:cs="Calibri"/>
          <w:color w:val="000000"/>
          <w:lang w:eastAsia="es-MX"/>
        </w:rPr>
        <w:t>SEDECO/COEMERE/DFIR/</w:t>
      </w:r>
      <w:r w:rsidR="00A06DB2">
        <w:rPr>
          <w:rFonts w:eastAsia="Times New Roman" w:cs="Calibri"/>
          <w:color w:val="000000"/>
          <w:lang w:eastAsia="es-MX"/>
        </w:rPr>
        <w:t>306</w:t>
      </w:r>
      <w:r w:rsidRPr="005B56FB">
        <w:rPr>
          <w:rFonts w:eastAsia="Times New Roman" w:cs="Calibri"/>
          <w:color w:val="000000"/>
          <w:lang w:eastAsia="es-MX"/>
        </w:rPr>
        <w:t>-2020</w:t>
      </w:r>
    </w:p>
    <w:p w14:paraId="0E96E8FF" w14:textId="77777777" w:rsidR="006A516C" w:rsidRPr="00E63883" w:rsidRDefault="006A516C" w:rsidP="00071404">
      <w:pPr>
        <w:pStyle w:val="Sinespaciado"/>
        <w:ind w:left="4111"/>
        <w:jc w:val="both"/>
      </w:pPr>
      <w:r w:rsidRPr="00E63883">
        <w:rPr>
          <w:b/>
          <w:bCs/>
        </w:rPr>
        <w:t xml:space="preserve">Asunto: </w:t>
      </w:r>
      <w:r w:rsidRPr="00E63883">
        <w:t>Se emite autorización  de  exentar la  presentación</w:t>
      </w:r>
    </w:p>
    <w:p w14:paraId="4E7543F2" w14:textId="1423FD87" w:rsidR="006A516C" w:rsidRPr="00E63883" w:rsidRDefault="006A516C" w:rsidP="00E56EAA">
      <w:pPr>
        <w:pStyle w:val="Sinespaciado"/>
        <w:ind w:left="4820"/>
        <w:jc w:val="both"/>
        <w:rPr>
          <w:b/>
          <w:bCs/>
        </w:rPr>
      </w:pPr>
      <w:r w:rsidRPr="00E63883">
        <w:t xml:space="preserve">del AIR sobre el anteproyecto denominado: </w:t>
      </w:r>
      <w:bookmarkStart w:id="1" w:name="_Hlk55054360"/>
      <w:r w:rsidRPr="00E63883">
        <w:rPr>
          <w:b/>
          <w:bCs/>
        </w:rPr>
        <w:t>"</w:t>
      </w:r>
      <w:bookmarkStart w:id="2" w:name="_Hlk58787321"/>
      <w:bookmarkStart w:id="3" w:name="_Hlk51067534"/>
      <w:bookmarkStart w:id="4" w:name="_Hlk51067498"/>
      <w:r w:rsidR="00E56EAA" w:rsidRPr="00E56EAA">
        <w:rPr>
          <w:b/>
          <w:bCs/>
        </w:rPr>
        <w:t>Acuerdo</w:t>
      </w:r>
      <w:r w:rsidR="00E56EAA">
        <w:rPr>
          <w:b/>
          <w:bCs/>
        </w:rPr>
        <w:t xml:space="preserve"> </w:t>
      </w:r>
      <w:r w:rsidR="00E56EAA" w:rsidRPr="00E56EAA">
        <w:rPr>
          <w:b/>
          <w:bCs/>
        </w:rPr>
        <w:t>que contiene el código de conducta del</w:t>
      </w:r>
      <w:r w:rsidR="00E56EAA">
        <w:rPr>
          <w:b/>
          <w:bCs/>
        </w:rPr>
        <w:t xml:space="preserve"> </w:t>
      </w:r>
      <w:r w:rsidR="006D1E08">
        <w:rPr>
          <w:b/>
          <w:bCs/>
        </w:rPr>
        <w:t>I</w:t>
      </w:r>
      <w:r w:rsidR="006D1E08" w:rsidRPr="006D1E08">
        <w:rPr>
          <w:b/>
          <w:bCs/>
        </w:rPr>
        <w:t xml:space="preserve">nstituto </w:t>
      </w:r>
      <w:r w:rsidR="006D1E08">
        <w:rPr>
          <w:b/>
          <w:bCs/>
        </w:rPr>
        <w:t>H</w:t>
      </w:r>
      <w:r w:rsidR="006D1E08" w:rsidRPr="006D1E08">
        <w:rPr>
          <w:b/>
          <w:bCs/>
        </w:rPr>
        <w:t>idalguense de</w:t>
      </w:r>
      <w:r w:rsidR="006D1E08">
        <w:rPr>
          <w:b/>
          <w:bCs/>
        </w:rPr>
        <w:t xml:space="preserve"> F</w:t>
      </w:r>
      <w:r w:rsidR="006D1E08" w:rsidRPr="006D1E08">
        <w:rPr>
          <w:b/>
          <w:bCs/>
        </w:rPr>
        <w:t xml:space="preserve">inanciamiento a la </w:t>
      </w:r>
      <w:r w:rsidR="006D1E08">
        <w:rPr>
          <w:b/>
          <w:bCs/>
        </w:rPr>
        <w:t>E</w:t>
      </w:r>
      <w:r w:rsidR="006D1E08" w:rsidRPr="006D1E08">
        <w:rPr>
          <w:b/>
          <w:bCs/>
        </w:rPr>
        <w:t xml:space="preserve">ducación </w:t>
      </w:r>
      <w:r w:rsidR="006D1E08">
        <w:rPr>
          <w:b/>
          <w:bCs/>
        </w:rPr>
        <w:t>S</w:t>
      </w:r>
      <w:r w:rsidR="006D1E08" w:rsidRPr="006D1E08">
        <w:rPr>
          <w:b/>
          <w:bCs/>
        </w:rPr>
        <w:t>uperior</w:t>
      </w:r>
      <w:bookmarkEnd w:id="2"/>
      <w:r w:rsidR="00FA4E9F" w:rsidRPr="00FA4E9F">
        <w:rPr>
          <w:b/>
          <w:bCs/>
        </w:rPr>
        <w:t>.</w:t>
      </w:r>
      <w:r w:rsidR="00AA4AD0" w:rsidRPr="00E63883">
        <w:rPr>
          <w:b/>
          <w:bCs/>
        </w:rPr>
        <w:t>”</w:t>
      </w:r>
      <w:bookmarkEnd w:id="1"/>
    </w:p>
    <w:bookmarkEnd w:id="3"/>
    <w:bookmarkEnd w:id="4"/>
    <w:p w14:paraId="03BC756E" w14:textId="77777777" w:rsidR="006A516C" w:rsidRPr="00E63883" w:rsidRDefault="006A516C" w:rsidP="006A516C">
      <w:pPr>
        <w:jc w:val="both"/>
      </w:pPr>
    </w:p>
    <w:p w14:paraId="5D7D53A3" w14:textId="77777777" w:rsidR="001148DE" w:rsidRDefault="001148DE" w:rsidP="00247FCF">
      <w:pPr>
        <w:spacing w:after="0" w:line="240" w:lineRule="auto"/>
        <w:jc w:val="both"/>
        <w:rPr>
          <w:rFonts w:eastAsia="Arial" w:cs="Arial"/>
          <w:b/>
        </w:rPr>
      </w:pPr>
    </w:p>
    <w:p w14:paraId="27AE9A86" w14:textId="754A9291" w:rsidR="002C2E25" w:rsidRPr="00821AAF" w:rsidRDefault="002C2E25" w:rsidP="00247FCF">
      <w:pPr>
        <w:spacing w:after="0" w:line="240" w:lineRule="auto"/>
        <w:jc w:val="both"/>
        <w:rPr>
          <w:rFonts w:eastAsia="Arial" w:cs="Arial"/>
          <w:b/>
        </w:rPr>
      </w:pPr>
      <w:r w:rsidRPr="00821AAF">
        <w:rPr>
          <w:rFonts w:eastAsia="Arial" w:cs="Arial"/>
          <w:b/>
        </w:rPr>
        <w:t>Lic.</w:t>
      </w:r>
      <w:r w:rsidR="00821AAF" w:rsidRPr="00821AAF">
        <w:t xml:space="preserve"> </w:t>
      </w:r>
      <w:r w:rsidR="00821AAF" w:rsidRPr="00821AAF">
        <w:rPr>
          <w:rFonts w:eastAsia="Arial" w:cs="Arial"/>
          <w:b/>
        </w:rPr>
        <w:t>Jalim Bulos Kuri.</w:t>
      </w:r>
    </w:p>
    <w:p w14:paraId="41808F5A" w14:textId="77777777" w:rsidR="00821AAF" w:rsidRDefault="00821AAF" w:rsidP="00247FCF">
      <w:pPr>
        <w:spacing w:after="0" w:line="240" w:lineRule="auto"/>
        <w:jc w:val="both"/>
        <w:rPr>
          <w:rFonts w:eastAsia="Arial" w:cs="Arial"/>
          <w:b/>
        </w:rPr>
      </w:pPr>
      <w:r>
        <w:rPr>
          <w:rFonts w:eastAsia="Arial" w:cs="Arial"/>
          <w:b/>
        </w:rPr>
        <w:t xml:space="preserve">Director General del </w:t>
      </w:r>
      <w:r w:rsidR="006D1E08" w:rsidRPr="006D1E08">
        <w:rPr>
          <w:rFonts w:eastAsia="Arial" w:cs="Arial"/>
          <w:b/>
        </w:rPr>
        <w:t xml:space="preserve">Instituto Hidalguense </w:t>
      </w:r>
    </w:p>
    <w:p w14:paraId="7EE8C4DB" w14:textId="35BA2740" w:rsidR="003E642A" w:rsidRDefault="006D1E08" w:rsidP="00247FCF">
      <w:pPr>
        <w:spacing w:after="0" w:line="240" w:lineRule="auto"/>
        <w:jc w:val="both"/>
        <w:rPr>
          <w:rFonts w:eastAsia="Arial" w:cs="Arial"/>
          <w:b/>
        </w:rPr>
      </w:pPr>
      <w:r w:rsidRPr="006D1E08">
        <w:rPr>
          <w:rFonts w:eastAsia="Arial" w:cs="Arial"/>
          <w:b/>
        </w:rPr>
        <w:t>de Financiamiento a la Educación Superior</w:t>
      </w:r>
      <w:r w:rsidR="00A67CBF">
        <w:rPr>
          <w:rFonts w:eastAsia="Arial" w:cs="Arial"/>
          <w:b/>
        </w:rPr>
        <w:t>.</w:t>
      </w:r>
    </w:p>
    <w:p w14:paraId="76AFA0E3" w14:textId="7AA74AAD" w:rsidR="006A516C" w:rsidRPr="00E63883" w:rsidRDefault="006A516C" w:rsidP="006A516C">
      <w:pPr>
        <w:spacing w:after="0"/>
        <w:rPr>
          <w:b/>
        </w:rPr>
      </w:pPr>
      <w:r w:rsidRPr="00E63883">
        <w:rPr>
          <w:b/>
          <w:bCs/>
        </w:rPr>
        <w:t>P r e s e n t e</w:t>
      </w:r>
    </w:p>
    <w:p w14:paraId="4ABC1349" w14:textId="77777777" w:rsidR="006A516C" w:rsidRPr="00E63883" w:rsidRDefault="006A516C" w:rsidP="006A516C">
      <w:pPr>
        <w:jc w:val="both"/>
      </w:pPr>
    </w:p>
    <w:p w14:paraId="2C3CA3DF" w14:textId="5BFA19E6" w:rsidR="006A516C" w:rsidRPr="00E63883" w:rsidRDefault="006A516C" w:rsidP="006A516C">
      <w:pPr>
        <w:jc w:val="both"/>
      </w:pPr>
      <w:r w:rsidRPr="00E63883">
        <w:t>Me refiero al anteproyecto denominado:</w:t>
      </w:r>
      <w:r w:rsidRPr="00BB7241">
        <w:t xml:space="preserve"> </w:t>
      </w:r>
      <w:r>
        <w:t>“</w:t>
      </w:r>
      <w:r w:rsidR="00E56EAA" w:rsidRPr="00E56EAA">
        <w:t>Acuerdo que contiene el código de conducta del Instituto Hidalguense de Financiamiento a la Educación Superior</w:t>
      </w:r>
      <w:r w:rsidR="00AA4AD0" w:rsidRPr="00AA4AD0">
        <w:t>.”</w:t>
      </w:r>
      <w:r w:rsidRPr="00E63883">
        <w:t xml:space="preserve">, así como a su respectivo formulario Análisis de Impacto Regulatorio (AIR), ambos instrumentos recibidos por la Comisión Estatal de Mejora Regulatoria, </w:t>
      </w:r>
      <w:r>
        <w:t>el</w:t>
      </w:r>
      <w:r w:rsidR="002B6473">
        <w:t xml:space="preserve"> </w:t>
      </w:r>
      <w:r w:rsidR="006D1E08">
        <w:t>1</w:t>
      </w:r>
      <w:r w:rsidR="00E8639F">
        <w:t>0</w:t>
      </w:r>
      <w:r w:rsidR="002B6473">
        <w:t xml:space="preserve"> </w:t>
      </w:r>
      <w:r w:rsidRPr="00E63883">
        <w:t xml:space="preserve">de </w:t>
      </w:r>
      <w:r w:rsidR="00E8639F">
        <w:t>diciembre</w:t>
      </w:r>
      <w:r w:rsidR="000C31E0">
        <w:t xml:space="preserve"> </w:t>
      </w:r>
      <w:r w:rsidRPr="00E63883">
        <w:t>del 20</w:t>
      </w:r>
      <w:r w:rsidR="005B56FB">
        <w:t>20</w:t>
      </w:r>
      <w:r w:rsidRPr="00E63883">
        <w:t>.</w:t>
      </w:r>
    </w:p>
    <w:p w14:paraId="2D00AA85" w14:textId="28BB9319" w:rsidR="00E74EA8" w:rsidRDefault="006A516C" w:rsidP="00AA4AD0">
      <w:pPr>
        <w:jc w:val="both"/>
      </w:pPr>
      <w:r w:rsidRPr="00E63883">
        <w:t>Sobre el particular, con fundamento en los artículos del 26, 27, 28, 29, 30, 31, 33, 35, 36, 37, 38 y 39 de la Ley de Mejora Regulatoria para el Estado de Hidalgo, esta Comisión analizó el contenido del anteproyecto y su formulario. Derivado de lo anterior, se emite la presente:</w:t>
      </w:r>
    </w:p>
    <w:p w14:paraId="3F06F92E" w14:textId="77777777" w:rsidR="00E56EAA" w:rsidRPr="00AA4AD0" w:rsidRDefault="00E56EAA" w:rsidP="00AA4AD0">
      <w:pPr>
        <w:jc w:val="both"/>
      </w:pPr>
    </w:p>
    <w:p w14:paraId="5024C6F8" w14:textId="1502D929" w:rsidR="000A4E2F" w:rsidRDefault="006A516C" w:rsidP="00E56EAA">
      <w:pPr>
        <w:spacing w:after="0"/>
        <w:jc w:val="center"/>
        <w:rPr>
          <w:b/>
          <w:bCs/>
          <w:sz w:val="36"/>
          <w:szCs w:val="36"/>
        </w:rPr>
      </w:pPr>
      <w:r w:rsidRPr="00E63883">
        <w:rPr>
          <w:b/>
          <w:bCs/>
          <w:sz w:val="36"/>
          <w:szCs w:val="36"/>
        </w:rPr>
        <w:t xml:space="preserve">Exención de Análisis de Impacto Regulatorio para el anteproyecto: </w:t>
      </w:r>
      <w:r>
        <w:rPr>
          <w:b/>
          <w:bCs/>
          <w:sz w:val="36"/>
          <w:szCs w:val="36"/>
        </w:rPr>
        <w:t>"</w:t>
      </w:r>
      <w:r w:rsidR="00E56EAA" w:rsidRPr="00E56EAA">
        <w:rPr>
          <w:b/>
          <w:bCs/>
          <w:sz w:val="36"/>
          <w:szCs w:val="36"/>
        </w:rPr>
        <w:t>Acuerdo que contiene el código de conducta del Instituto Hidalguense de Financiamiento a la Educación Superior</w:t>
      </w:r>
      <w:r w:rsidRPr="00BB7241">
        <w:rPr>
          <w:b/>
          <w:bCs/>
          <w:sz w:val="36"/>
          <w:szCs w:val="36"/>
        </w:rPr>
        <w:t>.”</w:t>
      </w:r>
      <w:bookmarkEnd w:id="0"/>
    </w:p>
    <w:p w14:paraId="5B4FEBB0" w14:textId="09921E0D" w:rsidR="00FB4CAE" w:rsidRDefault="00FB4CAE" w:rsidP="00E80AC4">
      <w:pPr>
        <w:spacing w:after="0"/>
        <w:jc w:val="center"/>
        <w:rPr>
          <w:b/>
          <w:bCs/>
          <w:sz w:val="36"/>
          <w:szCs w:val="36"/>
        </w:rPr>
      </w:pPr>
    </w:p>
    <w:p w14:paraId="45977F03" w14:textId="453CACE9" w:rsidR="00E56EAA" w:rsidRDefault="00E56EAA" w:rsidP="00E80AC4">
      <w:pPr>
        <w:spacing w:after="0"/>
        <w:jc w:val="center"/>
        <w:rPr>
          <w:b/>
          <w:bCs/>
          <w:sz w:val="36"/>
          <w:szCs w:val="36"/>
        </w:rPr>
      </w:pPr>
    </w:p>
    <w:p w14:paraId="43C23864" w14:textId="77777777" w:rsidR="00E56EAA" w:rsidRDefault="00E56EAA" w:rsidP="00E80AC4">
      <w:pPr>
        <w:spacing w:after="0"/>
        <w:jc w:val="center"/>
        <w:rPr>
          <w:b/>
          <w:bCs/>
          <w:sz w:val="36"/>
          <w:szCs w:val="36"/>
        </w:rPr>
      </w:pPr>
    </w:p>
    <w:p w14:paraId="4AC90A8F" w14:textId="77777777" w:rsidR="00AA4AD0" w:rsidRPr="00E80AC4" w:rsidRDefault="00AA4AD0" w:rsidP="00E80AC4">
      <w:pPr>
        <w:spacing w:after="0"/>
        <w:jc w:val="center"/>
        <w:rPr>
          <w:b/>
          <w:bCs/>
          <w:sz w:val="36"/>
          <w:szCs w:val="36"/>
        </w:rPr>
      </w:pPr>
    </w:p>
    <w:p w14:paraId="2ADE45AA" w14:textId="77777777" w:rsidR="00AA4AD0" w:rsidRDefault="00AA4AD0" w:rsidP="006A516C">
      <w:pPr>
        <w:spacing w:after="0"/>
        <w:jc w:val="right"/>
        <w:rPr>
          <w:b/>
          <w:bCs/>
        </w:rPr>
      </w:pPr>
    </w:p>
    <w:p w14:paraId="627F6839" w14:textId="0A52F06D" w:rsidR="006A516C" w:rsidRPr="00E63883" w:rsidRDefault="006A516C" w:rsidP="006A516C">
      <w:pPr>
        <w:spacing w:after="0"/>
        <w:jc w:val="right"/>
        <w:rPr>
          <w:b/>
          <w:bCs/>
        </w:rPr>
      </w:pPr>
      <w:r w:rsidRPr="00E63883">
        <w:rPr>
          <w:b/>
          <w:bCs/>
        </w:rPr>
        <w:t xml:space="preserve">Andrés Manning Novales </w:t>
      </w:r>
    </w:p>
    <w:p w14:paraId="4CCE4EF0" w14:textId="77777777" w:rsidR="006A516C" w:rsidRPr="00E63883" w:rsidRDefault="006A516C" w:rsidP="006A516C">
      <w:pPr>
        <w:spacing w:after="0"/>
        <w:jc w:val="right"/>
        <w:rPr>
          <w:b/>
          <w:bCs/>
        </w:rPr>
      </w:pPr>
      <w:r w:rsidRPr="00E63883">
        <w:rPr>
          <w:b/>
          <w:bCs/>
        </w:rPr>
        <w:t>Comisionado</w:t>
      </w:r>
    </w:p>
    <w:p w14:paraId="21B72D2C" w14:textId="49BA3167" w:rsidR="006A516C" w:rsidRPr="00E63883" w:rsidRDefault="006A516C" w:rsidP="006A516C">
      <w:pPr>
        <w:jc w:val="right"/>
        <w:rPr>
          <w:rFonts w:eastAsia="Times New Roman" w:cs="Calibri"/>
          <w:color w:val="000000"/>
          <w:lang w:eastAsia="es-MX"/>
        </w:rPr>
      </w:pPr>
      <w:r w:rsidRPr="00E63883">
        <w:t xml:space="preserve">Oficio No. </w:t>
      </w:r>
      <w:r w:rsidRPr="00E63883">
        <w:rPr>
          <w:rFonts w:eastAsia="Times New Roman" w:cs="Calibri"/>
          <w:color w:val="000000"/>
          <w:lang w:eastAsia="es-MX"/>
        </w:rPr>
        <w:t>SEDECO/COEMERE/DFIR/</w:t>
      </w:r>
      <w:r w:rsidR="00A06DB2">
        <w:rPr>
          <w:rFonts w:eastAsia="Times New Roman" w:cs="Calibri"/>
          <w:color w:val="000000"/>
          <w:lang w:eastAsia="es-MX"/>
        </w:rPr>
        <w:t>306</w:t>
      </w:r>
      <w:r w:rsidRPr="005B56FB">
        <w:rPr>
          <w:rFonts w:eastAsia="Times New Roman" w:cs="Calibri"/>
          <w:color w:val="000000"/>
          <w:lang w:eastAsia="es-MX"/>
        </w:rPr>
        <w:t>-2020</w:t>
      </w:r>
    </w:p>
    <w:p w14:paraId="0B4CBE9D" w14:textId="77777777" w:rsidR="006A516C" w:rsidRPr="00E63883" w:rsidRDefault="006A516C" w:rsidP="004A2119">
      <w:pPr>
        <w:jc w:val="both"/>
        <w:rPr>
          <w:rFonts w:eastAsia="Times New Roman" w:cs="Calibri"/>
          <w:color w:val="000000"/>
          <w:lang w:eastAsia="es-MX"/>
        </w:rPr>
      </w:pPr>
    </w:p>
    <w:p w14:paraId="555B25E3" w14:textId="0C940C6F" w:rsidR="00E56EAA" w:rsidRPr="00A06DB2" w:rsidRDefault="006A516C" w:rsidP="00E56EAA">
      <w:pPr>
        <w:jc w:val="both"/>
        <w:rPr>
          <w:rFonts w:asciiTheme="minorHAnsi" w:hAnsiTheme="minorHAnsi"/>
          <w:shd w:val="clear" w:color="auto" w:fill="FFFFFF"/>
        </w:rPr>
      </w:pPr>
      <w:r w:rsidRPr="00E63883">
        <w:t>Debido a que el anteproyecto en comento no genera costos para los particulares y su finalidad es</w:t>
      </w:r>
      <w:r>
        <w:rPr>
          <w:rFonts w:eastAsia="Arial" w:cs="Arial"/>
        </w:rPr>
        <w:t>:</w:t>
      </w:r>
      <w:r w:rsidR="006D1E08">
        <w:rPr>
          <w:rFonts w:eastAsia="Arial" w:cs="Arial"/>
        </w:rPr>
        <w:t xml:space="preserve"> </w:t>
      </w:r>
      <w:r w:rsidR="00A06DB2" w:rsidRPr="004E27C1">
        <w:rPr>
          <w:rFonts w:asciiTheme="minorHAnsi" w:hAnsiTheme="minorHAnsi"/>
          <w:shd w:val="clear" w:color="auto" w:fill="FFFFFF"/>
        </w:rPr>
        <w:t>Crear un código de conducta interno para contribuir en el fortalecimiento preventivo orientado principalmente al funcionamiento del Instituto Hidalguense de Financiamiento a la Educación Superior, IHFES y a la confianza institucional, dando certeza plena a sus servidores públicos sobre el comportamiento ético al que deben sujetarse en su quehacer cotidiano garantizando un correcto desempeño de la función pública.</w:t>
      </w:r>
    </w:p>
    <w:p w14:paraId="2275275E" w14:textId="77777777" w:rsidR="006A516C" w:rsidRPr="00E63883" w:rsidRDefault="006A516C" w:rsidP="006A516C">
      <w:pPr>
        <w:jc w:val="both"/>
      </w:pPr>
      <w:r w:rsidRPr="00E63883">
        <w:t>Por todo lo anterior, puede proceder con las formalidades necesarias para su publicación en el Periódico Oficial del Estado de Hidalgo, en términos de lo que señala el artículo 37 de la Ley de Mejora Regulatoria para el Estado de Hidalgo.</w:t>
      </w:r>
      <w:bookmarkStart w:id="5" w:name="_GoBack"/>
      <w:bookmarkEnd w:id="5"/>
    </w:p>
    <w:p w14:paraId="0373F8AD" w14:textId="77777777" w:rsidR="006A516C" w:rsidRPr="00E63883" w:rsidRDefault="006A516C" w:rsidP="006A516C">
      <w:pPr>
        <w:jc w:val="both"/>
      </w:pPr>
      <w:r w:rsidRPr="00E63883">
        <w:t>Sin otro particular, aprovecho la ocasión para enviarle un cordial saludo.</w:t>
      </w:r>
    </w:p>
    <w:p w14:paraId="1317A8D1" w14:textId="77777777" w:rsidR="006A516C" w:rsidRPr="00E63883" w:rsidRDefault="006A516C" w:rsidP="006A516C">
      <w:pPr>
        <w:jc w:val="both"/>
        <w:rPr>
          <w:b/>
          <w:bCs/>
        </w:rPr>
      </w:pPr>
      <w:r w:rsidRPr="00E63883">
        <w:rPr>
          <w:b/>
          <w:bCs/>
        </w:rPr>
        <w:t>Atentamente</w:t>
      </w:r>
    </w:p>
    <w:p w14:paraId="0DB41499" w14:textId="77777777" w:rsidR="006A516C" w:rsidRPr="00E63883" w:rsidRDefault="006A516C" w:rsidP="006A516C">
      <w:pPr>
        <w:jc w:val="both"/>
        <w:rPr>
          <w:b/>
          <w:bCs/>
        </w:rPr>
      </w:pPr>
    </w:p>
    <w:p w14:paraId="5086EDAD" w14:textId="77777777" w:rsidR="006A516C" w:rsidRPr="00E63883" w:rsidRDefault="006A516C" w:rsidP="006A516C">
      <w:pPr>
        <w:jc w:val="both"/>
        <w:rPr>
          <w:b/>
          <w:bCs/>
        </w:rPr>
      </w:pPr>
    </w:p>
    <w:p w14:paraId="6358D33F" w14:textId="77777777" w:rsidR="006A516C" w:rsidRPr="00E63883" w:rsidRDefault="006A516C" w:rsidP="006A516C">
      <w:pPr>
        <w:jc w:val="both"/>
        <w:rPr>
          <w:b/>
          <w:bCs/>
        </w:rPr>
      </w:pPr>
    </w:p>
    <w:p w14:paraId="61AD0A13" w14:textId="77777777" w:rsidR="006A516C" w:rsidRPr="00E63883" w:rsidRDefault="006A516C" w:rsidP="006A516C">
      <w:pPr>
        <w:jc w:val="both"/>
      </w:pPr>
      <w:bookmarkStart w:id="6" w:name="_Hlk29476459"/>
    </w:p>
    <w:p w14:paraId="46687436" w14:textId="77777777" w:rsidR="006A516C" w:rsidRPr="00E63883" w:rsidRDefault="006A516C" w:rsidP="006A516C">
      <w:pPr>
        <w:jc w:val="both"/>
      </w:pPr>
    </w:p>
    <w:p w14:paraId="303F1861" w14:textId="77777777" w:rsidR="006A516C" w:rsidRPr="00E63883" w:rsidRDefault="006A516C" w:rsidP="006A516C">
      <w:pPr>
        <w:jc w:val="both"/>
      </w:pPr>
    </w:p>
    <w:p w14:paraId="7F971621" w14:textId="77777777" w:rsidR="006A516C" w:rsidRPr="00E63883" w:rsidRDefault="006A516C" w:rsidP="006A516C">
      <w:pPr>
        <w:jc w:val="both"/>
      </w:pPr>
    </w:p>
    <w:p w14:paraId="6238E879" w14:textId="77777777" w:rsidR="006A516C" w:rsidRPr="00E63883" w:rsidRDefault="006A516C" w:rsidP="006A516C">
      <w:pPr>
        <w:spacing w:after="0"/>
        <w:jc w:val="both"/>
        <w:rPr>
          <w:sz w:val="16"/>
          <w:szCs w:val="16"/>
        </w:rPr>
      </w:pPr>
      <w:r w:rsidRPr="00E63883">
        <w:rPr>
          <w:sz w:val="16"/>
          <w:szCs w:val="16"/>
        </w:rPr>
        <w:t>AMN/ceph/</w:t>
      </w:r>
      <w:r>
        <w:rPr>
          <w:sz w:val="16"/>
          <w:szCs w:val="16"/>
        </w:rPr>
        <w:t>hfr</w:t>
      </w:r>
    </w:p>
    <w:p w14:paraId="3C3B46CB" w14:textId="77777777" w:rsidR="006A516C" w:rsidRPr="00E63883" w:rsidRDefault="006A516C" w:rsidP="006A516C">
      <w:pPr>
        <w:spacing w:after="0"/>
        <w:jc w:val="both"/>
        <w:rPr>
          <w:sz w:val="16"/>
          <w:szCs w:val="16"/>
        </w:rPr>
      </w:pPr>
      <w:r w:rsidRPr="00E63883">
        <w:rPr>
          <w:sz w:val="16"/>
          <w:szCs w:val="16"/>
        </w:rPr>
        <w:t>-Archivo</w:t>
      </w:r>
      <w:bookmarkEnd w:id="6"/>
      <w:r w:rsidRPr="00E63883">
        <w:rPr>
          <w:sz w:val="16"/>
          <w:szCs w:val="16"/>
        </w:rPr>
        <w:t>.</w:t>
      </w:r>
    </w:p>
    <w:p w14:paraId="4917B59C" w14:textId="77777777" w:rsidR="006A516C" w:rsidRPr="00E63883" w:rsidRDefault="006A516C" w:rsidP="006A516C"/>
    <w:p w14:paraId="566FAF25" w14:textId="77777777" w:rsidR="006A516C" w:rsidRPr="00E63883" w:rsidRDefault="006A516C" w:rsidP="006A516C">
      <w:pPr>
        <w:spacing w:after="0"/>
        <w:jc w:val="center"/>
      </w:pPr>
    </w:p>
    <w:sectPr w:rsidR="006A516C" w:rsidRPr="00E63883" w:rsidSect="00D31D7F">
      <w:pgSz w:w="12240" w:h="15840"/>
      <w:pgMar w:top="1417" w:right="1183" w:bottom="1417" w:left="1701" w:header="1134" w:footer="3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F2C16" w14:textId="77777777" w:rsidR="00EF2F26" w:rsidRDefault="00EF2F26" w:rsidP="009927AA">
      <w:pPr>
        <w:spacing w:after="0" w:line="240" w:lineRule="auto"/>
      </w:pPr>
      <w:r>
        <w:separator/>
      </w:r>
    </w:p>
  </w:endnote>
  <w:endnote w:type="continuationSeparator" w:id="0">
    <w:p w14:paraId="7BB357C5" w14:textId="77777777" w:rsidR="00EF2F26" w:rsidRDefault="00EF2F26" w:rsidP="0099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10DB7" w14:textId="77777777" w:rsidR="00EF2F26" w:rsidRDefault="00EF2F26" w:rsidP="009927AA">
      <w:pPr>
        <w:spacing w:after="0" w:line="240" w:lineRule="auto"/>
      </w:pPr>
      <w:r>
        <w:separator/>
      </w:r>
    </w:p>
  </w:footnote>
  <w:footnote w:type="continuationSeparator" w:id="0">
    <w:p w14:paraId="11BCF04B" w14:textId="77777777" w:rsidR="00EF2F26" w:rsidRDefault="00EF2F26" w:rsidP="00992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A5EF2"/>
    <w:multiLevelType w:val="hybridMultilevel"/>
    <w:tmpl w:val="77FC75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AA"/>
    <w:rsid w:val="00010565"/>
    <w:rsid w:val="0001185D"/>
    <w:rsid w:val="00053DAB"/>
    <w:rsid w:val="000630A8"/>
    <w:rsid w:val="00071404"/>
    <w:rsid w:val="00085D40"/>
    <w:rsid w:val="000A4E2F"/>
    <w:rsid w:val="000A6E02"/>
    <w:rsid w:val="000C31E0"/>
    <w:rsid w:val="000D265F"/>
    <w:rsid w:val="001148DE"/>
    <w:rsid w:val="00164805"/>
    <w:rsid w:val="001813F0"/>
    <w:rsid w:val="001A48DC"/>
    <w:rsid w:val="00227CBF"/>
    <w:rsid w:val="00237BCB"/>
    <w:rsid w:val="00247FCF"/>
    <w:rsid w:val="00292253"/>
    <w:rsid w:val="002B6473"/>
    <w:rsid w:val="002C2E25"/>
    <w:rsid w:val="002E6077"/>
    <w:rsid w:val="0037726A"/>
    <w:rsid w:val="003C7D99"/>
    <w:rsid w:val="003D0261"/>
    <w:rsid w:val="003E642A"/>
    <w:rsid w:val="00440671"/>
    <w:rsid w:val="004602DC"/>
    <w:rsid w:val="00466DBA"/>
    <w:rsid w:val="0049330C"/>
    <w:rsid w:val="004A2119"/>
    <w:rsid w:val="004B2FF1"/>
    <w:rsid w:val="004E15E7"/>
    <w:rsid w:val="004F5A01"/>
    <w:rsid w:val="005632EB"/>
    <w:rsid w:val="005B56FB"/>
    <w:rsid w:val="005D058C"/>
    <w:rsid w:val="005F3635"/>
    <w:rsid w:val="0060247F"/>
    <w:rsid w:val="00646991"/>
    <w:rsid w:val="00692F67"/>
    <w:rsid w:val="006A1672"/>
    <w:rsid w:val="006A516C"/>
    <w:rsid w:val="006C409B"/>
    <w:rsid w:val="006D1E08"/>
    <w:rsid w:val="006F498D"/>
    <w:rsid w:val="00706DEC"/>
    <w:rsid w:val="0072544D"/>
    <w:rsid w:val="007473E8"/>
    <w:rsid w:val="00757EF9"/>
    <w:rsid w:val="007656B0"/>
    <w:rsid w:val="007F32C8"/>
    <w:rsid w:val="00821AAF"/>
    <w:rsid w:val="00840DC0"/>
    <w:rsid w:val="00843A84"/>
    <w:rsid w:val="0088480D"/>
    <w:rsid w:val="008851C4"/>
    <w:rsid w:val="008B16B6"/>
    <w:rsid w:val="008B47FC"/>
    <w:rsid w:val="00926EC5"/>
    <w:rsid w:val="009927AA"/>
    <w:rsid w:val="00997DFF"/>
    <w:rsid w:val="009D4C57"/>
    <w:rsid w:val="009D67E4"/>
    <w:rsid w:val="00A00AAF"/>
    <w:rsid w:val="00A05595"/>
    <w:rsid w:val="00A06DB2"/>
    <w:rsid w:val="00A411F2"/>
    <w:rsid w:val="00A67CBF"/>
    <w:rsid w:val="00A76163"/>
    <w:rsid w:val="00A84CEE"/>
    <w:rsid w:val="00AA4AD0"/>
    <w:rsid w:val="00AB0F1C"/>
    <w:rsid w:val="00B31B65"/>
    <w:rsid w:val="00B41795"/>
    <w:rsid w:val="00B4293E"/>
    <w:rsid w:val="00BB212B"/>
    <w:rsid w:val="00BD1BDE"/>
    <w:rsid w:val="00C33264"/>
    <w:rsid w:val="00C77CBD"/>
    <w:rsid w:val="00CF250C"/>
    <w:rsid w:val="00D31D7F"/>
    <w:rsid w:val="00DC43C5"/>
    <w:rsid w:val="00DE51E6"/>
    <w:rsid w:val="00E56EAA"/>
    <w:rsid w:val="00E74EA8"/>
    <w:rsid w:val="00E80AC4"/>
    <w:rsid w:val="00E8639F"/>
    <w:rsid w:val="00EB00A8"/>
    <w:rsid w:val="00EF2F26"/>
    <w:rsid w:val="00FA4E9F"/>
    <w:rsid w:val="00FB4C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A6149"/>
  <w15:docId w15:val="{C1CC0C8D-DCFA-4B7D-8229-BD2AC5B5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7AA"/>
    <w:pPr>
      <w:tabs>
        <w:tab w:val="center" w:pos="4419"/>
        <w:tab w:val="right" w:pos="8838"/>
      </w:tabs>
    </w:pPr>
  </w:style>
  <w:style w:type="character" w:customStyle="1" w:styleId="EncabezadoCar">
    <w:name w:val="Encabezado Car"/>
    <w:link w:val="Encabezado"/>
    <w:uiPriority w:val="99"/>
    <w:rsid w:val="009927AA"/>
    <w:rPr>
      <w:sz w:val="22"/>
      <w:szCs w:val="22"/>
      <w:lang w:eastAsia="en-US"/>
    </w:rPr>
  </w:style>
  <w:style w:type="paragraph" w:styleId="Piedepgina">
    <w:name w:val="footer"/>
    <w:basedOn w:val="Normal"/>
    <w:link w:val="PiedepginaCar"/>
    <w:uiPriority w:val="99"/>
    <w:unhideWhenUsed/>
    <w:rsid w:val="009927AA"/>
    <w:pPr>
      <w:tabs>
        <w:tab w:val="center" w:pos="4419"/>
        <w:tab w:val="right" w:pos="8838"/>
      </w:tabs>
    </w:pPr>
  </w:style>
  <w:style w:type="character" w:customStyle="1" w:styleId="PiedepginaCar">
    <w:name w:val="Pie de página Car"/>
    <w:link w:val="Piedepgina"/>
    <w:uiPriority w:val="99"/>
    <w:rsid w:val="009927AA"/>
    <w:rPr>
      <w:sz w:val="22"/>
      <w:szCs w:val="22"/>
      <w:lang w:eastAsia="en-US"/>
    </w:rPr>
  </w:style>
  <w:style w:type="paragraph" w:styleId="Sinespaciado">
    <w:name w:val="No Spacing"/>
    <w:uiPriority w:val="1"/>
    <w:qFormat/>
    <w:rsid w:val="00085D40"/>
    <w:rPr>
      <w:sz w:val="22"/>
      <w:szCs w:val="22"/>
      <w:lang w:eastAsia="en-US"/>
    </w:rPr>
  </w:style>
  <w:style w:type="paragraph" w:styleId="Prrafodelista">
    <w:name w:val="List Paragraph"/>
    <w:basedOn w:val="Normal"/>
    <w:uiPriority w:val="34"/>
    <w:qFormat/>
    <w:rsid w:val="00B31B65"/>
    <w:pPr>
      <w:ind w:left="720"/>
      <w:contextualSpacing/>
    </w:pPr>
  </w:style>
  <w:style w:type="paragraph" w:styleId="Textodeglobo">
    <w:name w:val="Balloon Text"/>
    <w:basedOn w:val="Normal"/>
    <w:link w:val="TextodegloboCar"/>
    <w:uiPriority w:val="99"/>
    <w:semiHidden/>
    <w:unhideWhenUsed/>
    <w:rsid w:val="00A06D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DB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0344">
      <w:bodyDiv w:val="1"/>
      <w:marLeft w:val="0"/>
      <w:marRight w:val="0"/>
      <w:marTop w:val="0"/>
      <w:marBottom w:val="0"/>
      <w:divBdr>
        <w:top w:val="none" w:sz="0" w:space="0" w:color="auto"/>
        <w:left w:val="none" w:sz="0" w:space="0" w:color="auto"/>
        <w:bottom w:val="none" w:sz="0" w:space="0" w:color="auto"/>
        <w:right w:val="none" w:sz="0" w:space="0" w:color="auto"/>
      </w:divBdr>
    </w:div>
    <w:div w:id="1039428728">
      <w:bodyDiv w:val="1"/>
      <w:marLeft w:val="0"/>
      <w:marRight w:val="0"/>
      <w:marTop w:val="0"/>
      <w:marBottom w:val="0"/>
      <w:divBdr>
        <w:top w:val="none" w:sz="0" w:space="0" w:color="auto"/>
        <w:left w:val="none" w:sz="0" w:space="0" w:color="auto"/>
        <w:bottom w:val="none" w:sz="0" w:space="0" w:color="auto"/>
        <w:right w:val="none" w:sz="0" w:space="0" w:color="auto"/>
      </w:divBdr>
    </w:div>
    <w:div w:id="11132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58FE-F334-4C78-83E4-1106710D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COMERE</cp:lastModifiedBy>
  <cp:revision>2</cp:revision>
  <cp:lastPrinted>2020-12-15T15:36:00Z</cp:lastPrinted>
  <dcterms:created xsi:type="dcterms:W3CDTF">2020-12-15T15:36:00Z</dcterms:created>
  <dcterms:modified xsi:type="dcterms:W3CDTF">2020-12-15T15:36:00Z</dcterms:modified>
</cp:coreProperties>
</file>